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47CC86DC" w:rsidR="00C30911" w:rsidRPr="00545852" w:rsidRDefault="00C30911" w:rsidP="00C30911">
      <w:pPr>
        <w:rPr>
          <w:b/>
          <w:bCs/>
          <w:sz w:val="24"/>
          <w:szCs w:val="24"/>
        </w:rPr>
      </w:pPr>
      <w:r w:rsidRPr="00545852">
        <w:rPr>
          <w:sz w:val="24"/>
          <w:szCs w:val="24"/>
        </w:rPr>
        <w:t>PRESS INFORMATION –</w:t>
      </w:r>
      <w:r w:rsidR="00115C5E" w:rsidRPr="00545852">
        <w:rPr>
          <w:sz w:val="24"/>
          <w:szCs w:val="24"/>
        </w:rPr>
        <w:t xml:space="preserve"> </w:t>
      </w:r>
      <w:r w:rsidR="00545852">
        <w:rPr>
          <w:b/>
          <w:bCs/>
          <w:sz w:val="24"/>
          <w:szCs w:val="24"/>
        </w:rPr>
        <w:t>Tuesday</w:t>
      </w:r>
      <w:r w:rsidR="002C5671" w:rsidRPr="00545852">
        <w:rPr>
          <w:b/>
          <w:bCs/>
          <w:sz w:val="24"/>
          <w:szCs w:val="24"/>
        </w:rPr>
        <w:t xml:space="preserve"> </w:t>
      </w:r>
      <w:r w:rsidR="00545852">
        <w:rPr>
          <w:b/>
          <w:bCs/>
          <w:sz w:val="24"/>
          <w:szCs w:val="24"/>
        </w:rPr>
        <w:t>7</w:t>
      </w:r>
      <w:r w:rsidR="002C5671" w:rsidRPr="00545852">
        <w:rPr>
          <w:b/>
          <w:bCs/>
          <w:sz w:val="24"/>
          <w:szCs w:val="24"/>
          <w:vertAlign w:val="superscript"/>
        </w:rPr>
        <w:t>th</w:t>
      </w:r>
      <w:r w:rsidR="002C5671" w:rsidRPr="00545852">
        <w:rPr>
          <w:b/>
          <w:bCs/>
          <w:sz w:val="24"/>
          <w:szCs w:val="24"/>
        </w:rPr>
        <w:t xml:space="preserve"> February</w:t>
      </w:r>
      <w:r w:rsidR="002C5671" w:rsidRPr="00545852">
        <w:rPr>
          <w:sz w:val="24"/>
          <w:szCs w:val="24"/>
        </w:rPr>
        <w:t xml:space="preserve"> </w:t>
      </w:r>
      <w:r w:rsidR="002C5671" w:rsidRPr="00545852">
        <w:rPr>
          <w:b/>
          <w:bCs/>
          <w:sz w:val="24"/>
          <w:szCs w:val="24"/>
        </w:rPr>
        <w:t>2023</w:t>
      </w:r>
    </w:p>
    <w:p w14:paraId="79202DE4" w14:textId="77777777" w:rsidR="00642531" w:rsidRPr="00545852" w:rsidRDefault="00642531" w:rsidP="00C30911">
      <w:pPr>
        <w:rPr>
          <w:b/>
          <w:bCs/>
          <w:sz w:val="24"/>
          <w:szCs w:val="24"/>
        </w:rPr>
      </w:pPr>
    </w:p>
    <w:p w14:paraId="288C36E2" w14:textId="381B7459" w:rsidR="00C30911" w:rsidRPr="00545852" w:rsidRDefault="002C5671" w:rsidP="00C30911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45852">
        <w:rPr>
          <w:b/>
          <w:bCs/>
          <w:sz w:val="28"/>
          <w:szCs w:val="28"/>
        </w:rPr>
        <w:t xml:space="preserve">MG HS NAMED </w:t>
      </w:r>
      <w:r w:rsidR="00493157" w:rsidRPr="00545852">
        <w:rPr>
          <w:b/>
          <w:bCs/>
          <w:sz w:val="28"/>
          <w:szCs w:val="28"/>
        </w:rPr>
        <w:t>UK</w:t>
      </w:r>
      <w:r w:rsidRPr="00545852">
        <w:rPr>
          <w:b/>
          <w:bCs/>
          <w:sz w:val="28"/>
          <w:szCs w:val="28"/>
        </w:rPr>
        <w:t>’S BEST-SELLING CAR</w:t>
      </w:r>
      <w:r w:rsidR="00493157" w:rsidRPr="00545852">
        <w:rPr>
          <w:b/>
          <w:bCs/>
          <w:sz w:val="28"/>
          <w:szCs w:val="28"/>
        </w:rPr>
        <w:t xml:space="preserve"> IN JANUARY</w:t>
      </w:r>
    </w:p>
    <w:p w14:paraId="262232CD" w14:textId="77777777" w:rsidR="00C30911" w:rsidRPr="00545852" w:rsidRDefault="00C30911" w:rsidP="00C3091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ED14235" w14:textId="3B83F5CB" w:rsidR="00C30911" w:rsidRPr="00545852" w:rsidRDefault="00181EF1" w:rsidP="002C567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45852">
        <w:rPr>
          <w:b/>
          <w:bCs/>
          <w:sz w:val="24"/>
          <w:szCs w:val="24"/>
        </w:rPr>
        <w:t>MG</w:t>
      </w:r>
      <w:r w:rsidR="002C5671" w:rsidRPr="00545852">
        <w:rPr>
          <w:b/>
          <w:bCs/>
          <w:sz w:val="24"/>
          <w:szCs w:val="24"/>
        </w:rPr>
        <w:t>’s large SUV range tops the UK sales charts in the first month of 2023</w:t>
      </w:r>
    </w:p>
    <w:p w14:paraId="50793F51" w14:textId="195BE084" w:rsidR="002C5671" w:rsidRPr="00545852" w:rsidRDefault="00493157" w:rsidP="002C567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45852">
        <w:rPr>
          <w:b/>
          <w:bCs/>
          <w:sz w:val="24"/>
          <w:szCs w:val="24"/>
        </w:rPr>
        <w:t>SMMT data</w:t>
      </w:r>
      <w:r w:rsidR="00C43596" w:rsidRPr="00545852">
        <w:rPr>
          <w:b/>
          <w:bCs/>
          <w:sz w:val="24"/>
          <w:szCs w:val="24"/>
        </w:rPr>
        <w:t xml:space="preserve"> </w:t>
      </w:r>
      <w:r w:rsidRPr="00545852">
        <w:rPr>
          <w:b/>
          <w:bCs/>
          <w:sz w:val="24"/>
          <w:szCs w:val="24"/>
        </w:rPr>
        <w:t xml:space="preserve">reveals 3,481 </w:t>
      </w:r>
      <w:r w:rsidR="00C43596" w:rsidRPr="00545852">
        <w:rPr>
          <w:b/>
          <w:bCs/>
          <w:sz w:val="24"/>
          <w:szCs w:val="24"/>
        </w:rPr>
        <w:t xml:space="preserve">examples of the </w:t>
      </w:r>
      <w:r w:rsidRPr="00545852">
        <w:rPr>
          <w:b/>
          <w:bCs/>
          <w:sz w:val="24"/>
          <w:szCs w:val="24"/>
        </w:rPr>
        <w:t>MG HS were registered in January</w:t>
      </w:r>
      <w:r w:rsidR="00C43596" w:rsidRPr="00545852">
        <w:rPr>
          <w:b/>
          <w:bCs/>
          <w:sz w:val="24"/>
          <w:szCs w:val="24"/>
        </w:rPr>
        <w:t>, including petrol and plug-in hybrid models</w:t>
      </w:r>
    </w:p>
    <w:p w14:paraId="53C7D80A" w14:textId="6EE12785" w:rsidR="00493157" w:rsidRPr="00545852" w:rsidRDefault="00493157" w:rsidP="002C567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45852">
        <w:rPr>
          <w:b/>
          <w:bCs/>
          <w:sz w:val="24"/>
          <w:szCs w:val="24"/>
        </w:rPr>
        <w:t>The MG ZS was named as another best seller,</w:t>
      </w:r>
      <w:r w:rsidR="00022510" w:rsidRPr="00545852">
        <w:rPr>
          <w:b/>
          <w:bCs/>
          <w:sz w:val="24"/>
          <w:szCs w:val="24"/>
        </w:rPr>
        <w:t xml:space="preserve"> with</w:t>
      </w:r>
      <w:r w:rsidRPr="00545852">
        <w:rPr>
          <w:b/>
          <w:bCs/>
          <w:sz w:val="24"/>
          <w:szCs w:val="24"/>
        </w:rPr>
        <w:t xml:space="preserve"> the compact SUV model </w:t>
      </w:r>
      <w:r w:rsidR="00C43596" w:rsidRPr="00545852">
        <w:rPr>
          <w:b/>
          <w:bCs/>
          <w:sz w:val="24"/>
          <w:szCs w:val="24"/>
        </w:rPr>
        <w:t>announced as the UK’s 8</w:t>
      </w:r>
      <w:r w:rsidR="00C43596" w:rsidRPr="00545852">
        <w:rPr>
          <w:b/>
          <w:bCs/>
          <w:sz w:val="24"/>
          <w:szCs w:val="24"/>
          <w:vertAlign w:val="superscript"/>
        </w:rPr>
        <w:t>th</w:t>
      </w:r>
      <w:r w:rsidR="00C43596" w:rsidRPr="00545852">
        <w:rPr>
          <w:b/>
          <w:bCs/>
          <w:sz w:val="24"/>
          <w:szCs w:val="24"/>
        </w:rPr>
        <w:t xml:space="preserve"> best-selling car respectively</w:t>
      </w:r>
    </w:p>
    <w:p w14:paraId="334292F9" w14:textId="2B370829" w:rsidR="00A6508C" w:rsidRPr="00545852" w:rsidRDefault="00A6508C" w:rsidP="00A6508C">
      <w:pPr>
        <w:spacing w:after="0" w:line="360" w:lineRule="auto"/>
        <w:rPr>
          <w:sz w:val="24"/>
          <w:szCs w:val="24"/>
        </w:rPr>
      </w:pPr>
    </w:p>
    <w:p w14:paraId="33B5A656" w14:textId="6EAF6D8B" w:rsidR="00314A2D" w:rsidRPr="00545852" w:rsidRDefault="00726324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 xml:space="preserve">The MG HS has been </w:t>
      </w:r>
      <w:r w:rsidR="00C43596" w:rsidRPr="00545852">
        <w:rPr>
          <w:sz w:val="24"/>
          <w:szCs w:val="24"/>
        </w:rPr>
        <w:t xml:space="preserve">revealed </w:t>
      </w:r>
      <w:r w:rsidRPr="00545852">
        <w:rPr>
          <w:sz w:val="24"/>
          <w:szCs w:val="24"/>
        </w:rPr>
        <w:t>as the UK’s best-selling car in January 2023, according to</w:t>
      </w:r>
      <w:r w:rsidR="007A59C0" w:rsidRPr="00545852">
        <w:rPr>
          <w:sz w:val="24"/>
          <w:szCs w:val="24"/>
        </w:rPr>
        <w:t xml:space="preserve"> the latest</w:t>
      </w:r>
      <w:r w:rsidRPr="00545852">
        <w:rPr>
          <w:sz w:val="24"/>
          <w:szCs w:val="24"/>
        </w:rPr>
        <w:t xml:space="preserve"> SMMT</w:t>
      </w:r>
      <w:r w:rsidR="00C43596" w:rsidRPr="00545852">
        <w:rPr>
          <w:sz w:val="24"/>
          <w:szCs w:val="24"/>
        </w:rPr>
        <w:t xml:space="preserve"> vehicle sales data</w:t>
      </w:r>
      <w:r w:rsidRPr="00545852">
        <w:rPr>
          <w:sz w:val="24"/>
          <w:szCs w:val="24"/>
        </w:rPr>
        <w:t>.</w:t>
      </w:r>
    </w:p>
    <w:p w14:paraId="5A6C513F" w14:textId="0875C8D0" w:rsidR="005B5EF5" w:rsidRPr="00545852" w:rsidRDefault="005B5EF5" w:rsidP="002C5671">
      <w:pPr>
        <w:spacing w:after="0" w:line="360" w:lineRule="auto"/>
        <w:rPr>
          <w:sz w:val="24"/>
          <w:szCs w:val="24"/>
        </w:rPr>
      </w:pPr>
    </w:p>
    <w:p w14:paraId="29A58EC2" w14:textId="4EE2F0C8" w:rsidR="005B5EF5" w:rsidRPr="00545852" w:rsidRDefault="005B5EF5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 xml:space="preserve">The large SUV model, which is available in Petrol or Plug-In Hybrid specification, </w:t>
      </w:r>
      <w:r w:rsidR="00193297" w:rsidRPr="00545852">
        <w:rPr>
          <w:sz w:val="24"/>
          <w:szCs w:val="24"/>
        </w:rPr>
        <w:t xml:space="preserve">topped the UK sales charts in the first month of 2023 </w:t>
      </w:r>
      <w:r w:rsidR="009D49C9" w:rsidRPr="00545852">
        <w:rPr>
          <w:sz w:val="24"/>
          <w:szCs w:val="24"/>
        </w:rPr>
        <w:t xml:space="preserve">achieving </w:t>
      </w:r>
      <w:r w:rsidR="00193297" w:rsidRPr="00545852">
        <w:rPr>
          <w:sz w:val="24"/>
          <w:szCs w:val="24"/>
        </w:rPr>
        <w:t>a total market share of 2.6%.</w:t>
      </w:r>
    </w:p>
    <w:p w14:paraId="665ACD23" w14:textId="447C9DFE" w:rsidR="00193297" w:rsidRPr="00545852" w:rsidRDefault="00193297" w:rsidP="002C5671">
      <w:pPr>
        <w:spacing w:after="0" w:line="360" w:lineRule="auto"/>
        <w:rPr>
          <w:sz w:val="24"/>
          <w:szCs w:val="24"/>
        </w:rPr>
      </w:pPr>
    </w:p>
    <w:p w14:paraId="0C4BEF43" w14:textId="4E9B7667" w:rsidR="00193297" w:rsidRPr="00545852" w:rsidRDefault="00193297" w:rsidP="00193297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>MG saw overall sales grow by over 108% compared with January 2022, with total UK vehicle sales of 7,433 cars.</w:t>
      </w:r>
      <w:r w:rsidR="009E6A99" w:rsidRPr="00545852">
        <w:rPr>
          <w:sz w:val="24"/>
          <w:szCs w:val="24"/>
        </w:rPr>
        <w:t xml:space="preserve"> </w:t>
      </w:r>
      <w:r w:rsidR="00A32883" w:rsidRPr="00545852">
        <w:rPr>
          <w:sz w:val="24"/>
          <w:szCs w:val="24"/>
        </w:rPr>
        <w:t xml:space="preserve">The new, all-electric MG4 and MG5 models have remained popular since launch in Autumn 2022, as January’s SMMT data reveals that total </w:t>
      </w:r>
      <w:r w:rsidR="009E6A99" w:rsidRPr="00545852">
        <w:rPr>
          <w:sz w:val="24"/>
          <w:szCs w:val="24"/>
        </w:rPr>
        <w:t>electric vehicle</w:t>
      </w:r>
      <w:r w:rsidR="00A32883" w:rsidRPr="00545852">
        <w:rPr>
          <w:sz w:val="24"/>
          <w:szCs w:val="24"/>
        </w:rPr>
        <w:t xml:space="preserve"> sales grew by 19.8% year on year.</w:t>
      </w:r>
    </w:p>
    <w:p w14:paraId="6F50688D" w14:textId="3866A712" w:rsidR="00C43596" w:rsidRPr="00545852" w:rsidRDefault="00C43596" w:rsidP="002C5671">
      <w:pPr>
        <w:spacing w:after="0" w:line="360" w:lineRule="auto"/>
        <w:rPr>
          <w:sz w:val="24"/>
          <w:szCs w:val="24"/>
        </w:rPr>
      </w:pPr>
    </w:p>
    <w:p w14:paraId="55242E89" w14:textId="158A2B5E" w:rsidR="00C43596" w:rsidRPr="00545852" w:rsidRDefault="00C43596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>The announcement marks a</w:t>
      </w:r>
      <w:r w:rsidR="00193297" w:rsidRPr="00545852">
        <w:rPr>
          <w:sz w:val="24"/>
          <w:szCs w:val="24"/>
        </w:rPr>
        <w:t xml:space="preserve"> great </w:t>
      </w:r>
      <w:r w:rsidR="005B5EF5" w:rsidRPr="00545852">
        <w:rPr>
          <w:sz w:val="24"/>
          <w:szCs w:val="24"/>
        </w:rPr>
        <w:t xml:space="preserve">start to the year for MG Motor UK, following record breaking sales results in 2022 where </w:t>
      </w:r>
      <w:r w:rsidR="00A32883" w:rsidRPr="00545852">
        <w:rPr>
          <w:sz w:val="24"/>
          <w:szCs w:val="24"/>
        </w:rPr>
        <w:t>the company</w:t>
      </w:r>
      <w:r w:rsidR="005B5EF5" w:rsidRPr="00545852">
        <w:rPr>
          <w:sz w:val="24"/>
          <w:szCs w:val="24"/>
        </w:rPr>
        <w:t xml:space="preserve"> was recognised as the fastest growing mainstream vehicle brand for a second consecutive year.</w:t>
      </w:r>
    </w:p>
    <w:p w14:paraId="185A66DF" w14:textId="5F293268" w:rsidR="002470B0" w:rsidRPr="00545852" w:rsidRDefault="002470B0" w:rsidP="002C5671">
      <w:pPr>
        <w:spacing w:after="0" w:line="360" w:lineRule="auto"/>
        <w:rPr>
          <w:sz w:val="24"/>
          <w:szCs w:val="24"/>
        </w:rPr>
      </w:pPr>
    </w:p>
    <w:p w14:paraId="4A7F9EDD" w14:textId="0F43396F" w:rsidR="002470B0" w:rsidRPr="00545852" w:rsidRDefault="002470B0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 xml:space="preserve">“We’re thrilled to see two of our </w:t>
      </w:r>
      <w:r w:rsidR="00022510" w:rsidRPr="00545852">
        <w:rPr>
          <w:sz w:val="24"/>
          <w:szCs w:val="24"/>
        </w:rPr>
        <w:t xml:space="preserve">best-selling </w:t>
      </w:r>
      <w:r w:rsidRPr="00545852">
        <w:rPr>
          <w:sz w:val="24"/>
          <w:szCs w:val="24"/>
        </w:rPr>
        <w:t xml:space="preserve">models featured in the </w:t>
      </w:r>
      <w:r w:rsidR="00022510" w:rsidRPr="00545852">
        <w:rPr>
          <w:sz w:val="24"/>
          <w:szCs w:val="24"/>
        </w:rPr>
        <w:t xml:space="preserve">overall </w:t>
      </w:r>
      <w:r w:rsidRPr="00545852">
        <w:rPr>
          <w:sz w:val="24"/>
          <w:szCs w:val="24"/>
        </w:rPr>
        <w:t xml:space="preserve">UK top ten,” said Guy </w:t>
      </w:r>
      <w:proofErr w:type="spellStart"/>
      <w:r w:rsidRPr="00545852">
        <w:rPr>
          <w:sz w:val="24"/>
          <w:szCs w:val="24"/>
        </w:rPr>
        <w:t>Pigounakis</w:t>
      </w:r>
      <w:proofErr w:type="spellEnd"/>
      <w:r w:rsidRPr="00545852">
        <w:rPr>
          <w:sz w:val="24"/>
          <w:szCs w:val="24"/>
        </w:rPr>
        <w:t>, Commercial Director at MG Motor UK. “</w:t>
      </w:r>
      <w:r w:rsidR="00BF426B" w:rsidRPr="00545852">
        <w:rPr>
          <w:sz w:val="24"/>
          <w:szCs w:val="24"/>
        </w:rPr>
        <w:t xml:space="preserve">The HS model has been hugely important in the growth of MG over the last few years, and we’re delighted it remains so popular with customers. </w:t>
      </w:r>
      <w:r w:rsidRPr="00545852">
        <w:rPr>
          <w:sz w:val="24"/>
          <w:szCs w:val="24"/>
        </w:rPr>
        <w:t xml:space="preserve">The </w:t>
      </w:r>
      <w:r w:rsidR="00BF426B" w:rsidRPr="00545852">
        <w:rPr>
          <w:sz w:val="24"/>
          <w:szCs w:val="24"/>
        </w:rPr>
        <w:t xml:space="preserve">growth in the electric car </w:t>
      </w:r>
      <w:r w:rsidRPr="00545852">
        <w:rPr>
          <w:sz w:val="24"/>
          <w:szCs w:val="24"/>
        </w:rPr>
        <w:t xml:space="preserve">market </w:t>
      </w:r>
      <w:r w:rsidR="00BF426B" w:rsidRPr="00545852">
        <w:rPr>
          <w:sz w:val="24"/>
          <w:szCs w:val="24"/>
        </w:rPr>
        <w:t xml:space="preserve">is also very encouraging and we expect the recently launched </w:t>
      </w:r>
      <w:r w:rsidRPr="00545852">
        <w:rPr>
          <w:sz w:val="24"/>
          <w:szCs w:val="24"/>
        </w:rPr>
        <w:t xml:space="preserve">MG4 </w:t>
      </w:r>
      <w:r w:rsidR="00BF426B" w:rsidRPr="00545852">
        <w:rPr>
          <w:sz w:val="24"/>
          <w:szCs w:val="24"/>
        </w:rPr>
        <w:t xml:space="preserve">EV </w:t>
      </w:r>
      <w:r w:rsidRPr="00545852">
        <w:rPr>
          <w:sz w:val="24"/>
          <w:szCs w:val="24"/>
        </w:rPr>
        <w:t xml:space="preserve">and MG5 </w:t>
      </w:r>
      <w:r w:rsidR="00BF426B" w:rsidRPr="00545852">
        <w:rPr>
          <w:sz w:val="24"/>
          <w:szCs w:val="24"/>
        </w:rPr>
        <w:t xml:space="preserve">EV models </w:t>
      </w:r>
      <w:r w:rsidRPr="00545852">
        <w:rPr>
          <w:sz w:val="24"/>
          <w:szCs w:val="24"/>
        </w:rPr>
        <w:t xml:space="preserve">to carry us further forward </w:t>
      </w:r>
      <w:r w:rsidR="00BF426B" w:rsidRPr="00545852">
        <w:rPr>
          <w:sz w:val="24"/>
          <w:szCs w:val="24"/>
        </w:rPr>
        <w:t>into 2023.”</w:t>
      </w:r>
    </w:p>
    <w:p w14:paraId="4E10D5EF" w14:textId="73B35537" w:rsidR="00C43596" w:rsidRPr="00545852" w:rsidRDefault="00C43596" w:rsidP="002C5671">
      <w:pPr>
        <w:spacing w:after="0" w:line="360" w:lineRule="auto"/>
        <w:rPr>
          <w:sz w:val="24"/>
          <w:szCs w:val="24"/>
        </w:rPr>
      </w:pPr>
    </w:p>
    <w:p w14:paraId="5346C01E" w14:textId="328815D2" w:rsidR="00D555B0" w:rsidRPr="00545852" w:rsidRDefault="005F4FFC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 xml:space="preserve">The </w:t>
      </w:r>
      <w:r w:rsidR="00193297" w:rsidRPr="00545852">
        <w:rPr>
          <w:sz w:val="24"/>
          <w:szCs w:val="24"/>
        </w:rPr>
        <w:t xml:space="preserve">largest vehicle offered </w:t>
      </w:r>
      <w:r w:rsidR="00A14D26" w:rsidRPr="00545852">
        <w:rPr>
          <w:sz w:val="24"/>
          <w:szCs w:val="24"/>
        </w:rPr>
        <w:t xml:space="preserve">by </w:t>
      </w:r>
      <w:r w:rsidR="00193297" w:rsidRPr="00545852">
        <w:rPr>
          <w:sz w:val="24"/>
          <w:szCs w:val="24"/>
        </w:rPr>
        <w:t>MG,</w:t>
      </w:r>
      <w:r w:rsidR="00DC3274" w:rsidRPr="00545852">
        <w:rPr>
          <w:sz w:val="24"/>
          <w:szCs w:val="24"/>
        </w:rPr>
        <w:t xml:space="preserve"> the HS </w:t>
      </w:r>
      <w:r w:rsidR="00022510" w:rsidRPr="00545852">
        <w:rPr>
          <w:sz w:val="24"/>
          <w:szCs w:val="24"/>
        </w:rPr>
        <w:t>range</w:t>
      </w:r>
      <w:r w:rsidR="00DC3274" w:rsidRPr="00545852">
        <w:rPr>
          <w:sz w:val="24"/>
          <w:szCs w:val="24"/>
        </w:rPr>
        <w:t xml:space="preserve"> starts from just £23,495</w:t>
      </w:r>
      <w:r w:rsidR="00DC3274" w:rsidRPr="00545852">
        <w:rPr>
          <w:strike/>
          <w:sz w:val="24"/>
          <w:szCs w:val="24"/>
        </w:rPr>
        <w:t>,</w:t>
      </w:r>
      <w:r w:rsidR="00DC3274" w:rsidRPr="00545852">
        <w:rPr>
          <w:sz w:val="24"/>
          <w:szCs w:val="24"/>
        </w:rPr>
        <w:t xml:space="preserve"> offering an </w:t>
      </w:r>
      <w:r w:rsidR="008D16D8" w:rsidRPr="00545852">
        <w:rPr>
          <w:sz w:val="24"/>
          <w:szCs w:val="24"/>
        </w:rPr>
        <w:t xml:space="preserve">unequalled </w:t>
      </w:r>
      <w:r w:rsidR="00496709" w:rsidRPr="00545852">
        <w:rPr>
          <w:sz w:val="24"/>
          <w:szCs w:val="24"/>
        </w:rPr>
        <w:t>combina</w:t>
      </w:r>
      <w:r w:rsidR="00B959FB" w:rsidRPr="00545852">
        <w:rPr>
          <w:sz w:val="24"/>
          <w:szCs w:val="24"/>
        </w:rPr>
        <w:t>tion</w:t>
      </w:r>
      <w:r w:rsidR="00DC3274" w:rsidRPr="00545852">
        <w:rPr>
          <w:sz w:val="24"/>
          <w:szCs w:val="24"/>
        </w:rPr>
        <w:t xml:space="preserve"> of space</w:t>
      </w:r>
      <w:r w:rsidR="00BF3DDC" w:rsidRPr="00545852">
        <w:rPr>
          <w:sz w:val="24"/>
          <w:szCs w:val="24"/>
        </w:rPr>
        <w:t>,</w:t>
      </w:r>
      <w:r w:rsidR="00DC3274" w:rsidRPr="00545852">
        <w:rPr>
          <w:sz w:val="24"/>
          <w:szCs w:val="24"/>
        </w:rPr>
        <w:t xml:space="preserve"> </w:t>
      </w:r>
      <w:r w:rsidR="00BF3DDC" w:rsidRPr="00545852">
        <w:rPr>
          <w:sz w:val="24"/>
          <w:szCs w:val="24"/>
        </w:rPr>
        <w:t>luxury</w:t>
      </w:r>
      <w:r w:rsidR="0011500D" w:rsidRPr="00545852">
        <w:rPr>
          <w:sz w:val="24"/>
          <w:szCs w:val="24"/>
        </w:rPr>
        <w:t>,</w:t>
      </w:r>
      <w:r w:rsidR="00BF3DDC" w:rsidRPr="00545852">
        <w:rPr>
          <w:sz w:val="24"/>
          <w:szCs w:val="24"/>
        </w:rPr>
        <w:t xml:space="preserve"> </w:t>
      </w:r>
      <w:proofErr w:type="gramStart"/>
      <w:r w:rsidR="00D555B0" w:rsidRPr="00545852">
        <w:rPr>
          <w:sz w:val="24"/>
          <w:szCs w:val="24"/>
        </w:rPr>
        <w:t>technology</w:t>
      </w:r>
      <w:proofErr w:type="gramEnd"/>
      <w:r w:rsidR="0011500D" w:rsidRPr="00545852">
        <w:rPr>
          <w:sz w:val="24"/>
          <w:szCs w:val="24"/>
        </w:rPr>
        <w:t xml:space="preserve"> and</w:t>
      </w:r>
      <w:r w:rsidR="00A14D26" w:rsidRPr="00545852">
        <w:rPr>
          <w:sz w:val="24"/>
          <w:szCs w:val="24"/>
        </w:rPr>
        <w:t xml:space="preserve"> value for money.</w:t>
      </w:r>
    </w:p>
    <w:p w14:paraId="61A7BE45" w14:textId="77777777" w:rsidR="00D555B0" w:rsidRPr="00545852" w:rsidRDefault="00D555B0" w:rsidP="002C5671">
      <w:pPr>
        <w:spacing w:after="0" w:line="360" w:lineRule="auto"/>
        <w:rPr>
          <w:sz w:val="24"/>
          <w:szCs w:val="24"/>
        </w:rPr>
      </w:pPr>
    </w:p>
    <w:p w14:paraId="33F78138" w14:textId="29B9D6A8" w:rsidR="00DC3274" w:rsidRPr="00545852" w:rsidRDefault="00DC3274" w:rsidP="002C5671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>The MG HS Plug-in Hybrid range starts from £31,095</w:t>
      </w:r>
      <w:r w:rsidR="00BF3DDC" w:rsidRPr="00545852">
        <w:rPr>
          <w:sz w:val="24"/>
          <w:szCs w:val="24"/>
        </w:rPr>
        <w:t xml:space="preserve"> </w:t>
      </w:r>
      <w:r w:rsidR="00A14D26" w:rsidRPr="00545852">
        <w:rPr>
          <w:sz w:val="24"/>
          <w:szCs w:val="24"/>
        </w:rPr>
        <w:t xml:space="preserve">combining </w:t>
      </w:r>
      <w:r w:rsidRPr="00545852">
        <w:rPr>
          <w:sz w:val="24"/>
          <w:szCs w:val="24"/>
        </w:rPr>
        <w:t>the petrol model’s 1.5-litre turbocharged engine with a 90kW electric motor to give an EV-only range of 32 miles</w:t>
      </w:r>
      <w:r w:rsidR="00BF3DDC" w:rsidRPr="00545852">
        <w:rPr>
          <w:sz w:val="24"/>
          <w:szCs w:val="24"/>
        </w:rPr>
        <w:t xml:space="preserve">, making it </w:t>
      </w:r>
      <w:r w:rsidR="009E6A99" w:rsidRPr="00545852">
        <w:rPr>
          <w:sz w:val="24"/>
          <w:szCs w:val="24"/>
        </w:rPr>
        <w:t>perfectly</w:t>
      </w:r>
      <w:r w:rsidR="00D555B0" w:rsidRPr="00545852">
        <w:rPr>
          <w:sz w:val="24"/>
          <w:szCs w:val="24"/>
        </w:rPr>
        <w:t xml:space="preserve"> </w:t>
      </w:r>
      <w:r w:rsidR="00BF3DDC" w:rsidRPr="00545852">
        <w:rPr>
          <w:sz w:val="24"/>
          <w:szCs w:val="24"/>
        </w:rPr>
        <w:t xml:space="preserve">suited </w:t>
      </w:r>
      <w:r w:rsidR="009E6A99" w:rsidRPr="00545852">
        <w:rPr>
          <w:sz w:val="24"/>
          <w:szCs w:val="24"/>
        </w:rPr>
        <w:t>to</w:t>
      </w:r>
      <w:r w:rsidR="00BF3DDC" w:rsidRPr="00545852">
        <w:rPr>
          <w:sz w:val="24"/>
          <w:szCs w:val="24"/>
        </w:rPr>
        <w:t xml:space="preserve"> </w:t>
      </w:r>
      <w:r w:rsidR="009E6A99" w:rsidRPr="00545852">
        <w:rPr>
          <w:sz w:val="24"/>
          <w:szCs w:val="24"/>
        </w:rPr>
        <w:t>customers that are new to zero emissions motoring</w:t>
      </w:r>
      <w:r w:rsidRPr="00545852">
        <w:rPr>
          <w:sz w:val="24"/>
          <w:szCs w:val="24"/>
        </w:rPr>
        <w:t>.</w:t>
      </w:r>
    </w:p>
    <w:p w14:paraId="2DC6B5C4" w14:textId="77777777" w:rsidR="00BF426B" w:rsidRPr="00545852" w:rsidRDefault="00BF426B" w:rsidP="002C5671">
      <w:pPr>
        <w:spacing w:after="0" w:line="360" w:lineRule="auto"/>
        <w:rPr>
          <w:sz w:val="24"/>
          <w:szCs w:val="24"/>
        </w:rPr>
      </w:pPr>
    </w:p>
    <w:p w14:paraId="46757036" w14:textId="27435496" w:rsidR="00D555B0" w:rsidRPr="00545852" w:rsidRDefault="00D555B0" w:rsidP="00D555B0">
      <w:pPr>
        <w:spacing w:after="0" w:line="360" w:lineRule="auto"/>
        <w:rPr>
          <w:sz w:val="24"/>
          <w:szCs w:val="24"/>
        </w:rPr>
      </w:pPr>
      <w:r w:rsidRPr="00545852">
        <w:rPr>
          <w:sz w:val="24"/>
          <w:szCs w:val="24"/>
        </w:rPr>
        <w:t xml:space="preserve">All MG HS models are equipped with MG’s advanced driver assistance package, MG Pilot, with a comprehensive package of features </w:t>
      </w:r>
      <w:r w:rsidR="009E6A99" w:rsidRPr="00545852">
        <w:rPr>
          <w:sz w:val="24"/>
          <w:szCs w:val="24"/>
        </w:rPr>
        <w:t>that</w:t>
      </w:r>
      <w:r w:rsidRPr="00545852">
        <w:rPr>
          <w:sz w:val="24"/>
          <w:szCs w:val="24"/>
        </w:rPr>
        <w:t xml:space="preserve"> includes Active Emergency Braking, Lane Keep Assist, Traffic Jam Assist and Adaptive Cruise Control. </w:t>
      </w:r>
    </w:p>
    <w:p w14:paraId="494BF783" w14:textId="77777777" w:rsidR="00D555B0" w:rsidRDefault="00D555B0" w:rsidP="002C5671">
      <w:pPr>
        <w:spacing w:after="0" w:line="360" w:lineRule="auto"/>
        <w:rPr>
          <w:sz w:val="24"/>
          <w:szCs w:val="24"/>
        </w:rPr>
      </w:pPr>
    </w:p>
    <w:p w14:paraId="40E7774C" w14:textId="009A0100" w:rsidR="00C30911" w:rsidRPr="00A25244" w:rsidRDefault="00C30911" w:rsidP="00A2524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2AA36734" w14:textId="77777777" w:rsidR="00C30911" w:rsidRPr="0025642F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25642F">
        <w:rPr>
          <w:b/>
          <w:bCs/>
          <w:sz w:val="24"/>
          <w:szCs w:val="24"/>
        </w:rPr>
        <w:t>About MG</w:t>
      </w:r>
    </w:p>
    <w:p w14:paraId="59BB10B4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787CA8EC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61695646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211FB50A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Tracing its history back to 1924, MG is famous for building sporty, </w:t>
      </w:r>
      <w:proofErr w:type="gramStart"/>
      <w:r w:rsidRPr="0025642F">
        <w:rPr>
          <w:sz w:val="24"/>
          <w:szCs w:val="24"/>
        </w:rPr>
        <w:t>exciting</w:t>
      </w:r>
      <w:proofErr w:type="gramEnd"/>
      <w:r w:rsidRPr="0025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5642F">
        <w:rPr>
          <w:sz w:val="24"/>
          <w:szCs w:val="24"/>
        </w:rPr>
        <w:t xml:space="preserve">affordable cars. Today, the company is establishing itself as a driving force in the rapidly expanding UK electric car market, with a reputation for outstanding design, market-leading </w:t>
      </w:r>
      <w:proofErr w:type="gramStart"/>
      <w:r w:rsidRPr="0025642F">
        <w:rPr>
          <w:sz w:val="24"/>
          <w:szCs w:val="24"/>
        </w:rPr>
        <w:t>technology</w:t>
      </w:r>
      <w:proofErr w:type="gramEnd"/>
      <w:r w:rsidRPr="0025642F">
        <w:rPr>
          <w:sz w:val="24"/>
          <w:szCs w:val="24"/>
        </w:rPr>
        <w:t xml:space="preserve"> and excellent value for money.</w:t>
      </w:r>
    </w:p>
    <w:p w14:paraId="587112E7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4EF12B2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Designed in Marylebone, London, and manufactured in state-of-the-art factories in several countries, today’s MGs are practical, </w:t>
      </w:r>
      <w:proofErr w:type="gramStart"/>
      <w:r w:rsidRPr="0025642F">
        <w:rPr>
          <w:sz w:val="24"/>
          <w:szCs w:val="24"/>
        </w:rPr>
        <w:t>spacious</w:t>
      </w:r>
      <w:proofErr w:type="gramEnd"/>
      <w:r w:rsidRPr="0025642F">
        <w:rPr>
          <w:sz w:val="24"/>
          <w:szCs w:val="24"/>
        </w:rPr>
        <w:t xml:space="preserve"> and packed with technology. From its innovative new Modular Scalable Platform (MSP) to the intelligent </w:t>
      </w:r>
      <w:proofErr w:type="spellStart"/>
      <w:r w:rsidRPr="0025642F">
        <w:rPr>
          <w:sz w:val="24"/>
          <w:szCs w:val="24"/>
        </w:rPr>
        <w:t>iSmart</w:t>
      </w:r>
      <w:proofErr w:type="spellEnd"/>
      <w:r w:rsidRPr="0025642F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62ACE3EB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1DB0A37D" w14:textId="77777777" w:rsidR="00C30911" w:rsidRPr="0025642F" w:rsidRDefault="00C30911" w:rsidP="00C30911">
      <w:pPr>
        <w:spacing w:after="0" w:line="240" w:lineRule="auto"/>
        <w:jc w:val="both"/>
        <w:rPr>
          <w:sz w:val="24"/>
          <w:szCs w:val="24"/>
        </w:rPr>
      </w:pPr>
      <w:r w:rsidRPr="0DF76118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520E1E76" w14:textId="77777777" w:rsidR="00C30911" w:rsidRDefault="00C30911" w:rsidP="00C30911">
      <w:pPr>
        <w:spacing w:after="0" w:line="240" w:lineRule="auto"/>
        <w:jc w:val="both"/>
        <w:rPr>
          <w:sz w:val="24"/>
          <w:szCs w:val="24"/>
        </w:rPr>
      </w:pPr>
    </w:p>
    <w:p w14:paraId="02B3771A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39ECD8F1" w14:textId="77777777" w:rsidR="00C30911" w:rsidRDefault="00C30911" w:rsidP="00C30911">
      <w:pPr>
        <w:spacing w:after="0" w:line="240" w:lineRule="auto"/>
        <w:rPr>
          <w:b/>
          <w:bCs/>
          <w:sz w:val="24"/>
          <w:szCs w:val="24"/>
        </w:rPr>
      </w:pPr>
    </w:p>
    <w:p w14:paraId="4E4B6DBE" w14:textId="77777777" w:rsidR="00C30911" w:rsidRPr="00C33C45" w:rsidRDefault="00C30911" w:rsidP="00C3091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3EBDFAD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194D3518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Pr="00DE5CF5">
        <w:t xml:space="preserve"> 7925 635624</w:t>
      </w:r>
    </w:p>
    <w:p w14:paraId="46ED2778" w14:textId="097AE0DB" w:rsidR="00C30911" w:rsidRDefault="00C30911" w:rsidP="00C30911">
      <w:pPr>
        <w:spacing w:after="0" w:line="240" w:lineRule="auto"/>
        <w:rPr>
          <w:rStyle w:val="Hyperlink"/>
        </w:rPr>
      </w:pPr>
      <w:r w:rsidRPr="00990336">
        <w:rPr>
          <w:sz w:val="24"/>
          <w:szCs w:val="24"/>
          <w:lang w:val="it-IT"/>
        </w:rPr>
        <w:lastRenderedPageBreak/>
        <w:t xml:space="preserve">E: </w:t>
      </w:r>
      <w:hyperlink r:id="rId11" w:history="1">
        <w:r w:rsidR="00244B40" w:rsidRPr="00754A6D">
          <w:rPr>
            <w:rStyle w:val="Hyperlink"/>
          </w:rPr>
          <w:t>pr@mg.co.uk</w:t>
        </w:r>
      </w:hyperlink>
    </w:p>
    <w:p w14:paraId="4A10F033" w14:textId="77777777" w:rsidR="00244B40" w:rsidRPr="008E21AE" w:rsidRDefault="00244B40" w:rsidP="00C30911">
      <w:pPr>
        <w:spacing w:after="0" w:line="240" w:lineRule="auto"/>
        <w:rPr>
          <w:sz w:val="24"/>
          <w:szCs w:val="24"/>
          <w:lang w:val="it-IT"/>
        </w:rPr>
      </w:pPr>
    </w:p>
    <w:p w14:paraId="13100AED" w14:textId="77777777" w:rsidR="00C30911" w:rsidRPr="00754A6D" w:rsidRDefault="00000000" w:rsidP="00C30911">
      <w:pPr>
        <w:spacing w:after="0" w:line="240" w:lineRule="auto"/>
        <w:rPr>
          <w:sz w:val="24"/>
          <w:szCs w:val="24"/>
          <w:lang w:val="nl-NL"/>
        </w:rPr>
      </w:pPr>
      <w:hyperlink r:id="rId12" w:history="1">
        <w:r w:rsidR="00C30911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697FE1E3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A09BFB7" w14:textId="77777777" w:rsidR="00C30911" w:rsidRPr="00754A6D" w:rsidRDefault="00C30911" w:rsidP="00C30911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130CD229" w14:textId="77777777" w:rsidR="00C30911" w:rsidRDefault="00C30911" w:rsidP="00C3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6DE719FA" w14:textId="77777777" w:rsidR="00C30911" w:rsidRPr="00990336" w:rsidRDefault="00C30911" w:rsidP="00C30911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55DC76AB" w14:textId="77777777" w:rsidR="00C30911" w:rsidRPr="00754A6D" w:rsidRDefault="00C30911" w:rsidP="00C30911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3" w:history="1">
        <w:r w:rsidRPr="00754A6D">
          <w:rPr>
            <w:rStyle w:val="Hyperlink"/>
          </w:rPr>
          <w:t>pr@mg.co.uk</w:t>
        </w:r>
      </w:hyperlink>
    </w:p>
    <w:p w14:paraId="05C158DD" w14:textId="77777777" w:rsidR="00C30911" w:rsidRPr="00754A6D" w:rsidRDefault="00C30911" w:rsidP="00C30911">
      <w:pPr>
        <w:spacing w:after="0" w:line="240" w:lineRule="auto"/>
        <w:rPr>
          <w:sz w:val="24"/>
          <w:szCs w:val="24"/>
        </w:rPr>
      </w:pPr>
    </w:p>
    <w:p w14:paraId="657AC87C" w14:textId="77777777" w:rsidR="00C30911" w:rsidRPr="009442EB" w:rsidRDefault="00000000" w:rsidP="00C30911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C30911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326A31B6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4507D731" w14:textId="77777777" w:rsidR="00397861" w:rsidRPr="00C30911" w:rsidRDefault="00397861" w:rsidP="00C30911"/>
    <w:sectPr w:rsidR="00397861" w:rsidRPr="00C30911" w:rsidSect="00C760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86ED" w14:textId="77777777" w:rsidR="00A66147" w:rsidRDefault="00A66147" w:rsidP="006670AF">
      <w:pPr>
        <w:spacing w:after="0" w:line="240" w:lineRule="auto"/>
      </w:pPr>
      <w:r>
        <w:separator/>
      </w:r>
    </w:p>
  </w:endnote>
  <w:endnote w:type="continuationSeparator" w:id="0">
    <w:p w14:paraId="6CEBADFE" w14:textId="77777777" w:rsidR="00A66147" w:rsidRDefault="00A66147" w:rsidP="006670AF">
      <w:pPr>
        <w:spacing w:after="0" w:line="240" w:lineRule="auto"/>
      </w:pPr>
      <w:r>
        <w:continuationSeparator/>
      </w:r>
    </w:p>
  </w:endnote>
  <w:endnote w:type="continuationNotice" w:id="1">
    <w:p w14:paraId="24F59FEB" w14:textId="77777777" w:rsidR="00A66147" w:rsidRDefault="00A66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78F" w14:textId="77777777" w:rsidR="00004474" w:rsidRDefault="0000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070" w14:textId="77777777" w:rsidR="00004474" w:rsidRDefault="0000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2A0E" w14:textId="77777777" w:rsidR="00A66147" w:rsidRDefault="00A66147" w:rsidP="006670AF">
      <w:pPr>
        <w:spacing w:after="0" w:line="240" w:lineRule="auto"/>
      </w:pPr>
      <w:r>
        <w:separator/>
      </w:r>
    </w:p>
  </w:footnote>
  <w:footnote w:type="continuationSeparator" w:id="0">
    <w:p w14:paraId="143F1BA8" w14:textId="77777777" w:rsidR="00A66147" w:rsidRDefault="00A66147" w:rsidP="006670AF">
      <w:pPr>
        <w:spacing w:after="0" w:line="240" w:lineRule="auto"/>
      </w:pPr>
      <w:r>
        <w:continuationSeparator/>
      </w:r>
    </w:p>
  </w:footnote>
  <w:footnote w:type="continuationNotice" w:id="1">
    <w:p w14:paraId="3961571B" w14:textId="77777777" w:rsidR="00A66147" w:rsidRDefault="00A66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101" w14:textId="77777777" w:rsidR="00004474" w:rsidRDefault="0000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311D4B96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B78B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BCA9" w14:textId="77777777" w:rsidR="00004474" w:rsidRDefault="0000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4"/>
  </w:num>
  <w:num w:numId="3" w16cid:durableId="1797485521">
    <w:abstractNumId w:val="1"/>
  </w:num>
  <w:num w:numId="4" w16cid:durableId="81027260">
    <w:abstractNumId w:val="2"/>
  </w:num>
  <w:num w:numId="5" w16cid:durableId="2659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510"/>
    <w:rsid w:val="00022609"/>
    <w:rsid w:val="000236E3"/>
    <w:rsid w:val="0002548A"/>
    <w:rsid w:val="00025EC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180"/>
    <w:rsid w:val="00044967"/>
    <w:rsid w:val="000458C9"/>
    <w:rsid w:val="00050A02"/>
    <w:rsid w:val="00051830"/>
    <w:rsid w:val="00051DD5"/>
    <w:rsid w:val="00052C0B"/>
    <w:rsid w:val="0005340B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F5B"/>
    <w:rsid w:val="000A3852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434C"/>
    <w:rsid w:val="000C4B41"/>
    <w:rsid w:val="000C516F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DE"/>
    <w:rsid w:val="00104A29"/>
    <w:rsid w:val="00104AB0"/>
    <w:rsid w:val="00105F6E"/>
    <w:rsid w:val="00107AEB"/>
    <w:rsid w:val="00114DFF"/>
    <w:rsid w:val="0011500D"/>
    <w:rsid w:val="001156AA"/>
    <w:rsid w:val="00115C5E"/>
    <w:rsid w:val="001168DA"/>
    <w:rsid w:val="00116ABD"/>
    <w:rsid w:val="001207FF"/>
    <w:rsid w:val="00123688"/>
    <w:rsid w:val="00123FD8"/>
    <w:rsid w:val="0012432A"/>
    <w:rsid w:val="00124743"/>
    <w:rsid w:val="00125D28"/>
    <w:rsid w:val="00127025"/>
    <w:rsid w:val="00127A24"/>
    <w:rsid w:val="001302FC"/>
    <w:rsid w:val="0013164F"/>
    <w:rsid w:val="00132355"/>
    <w:rsid w:val="00132451"/>
    <w:rsid w:val="00136EAD"/>
    <w:rsid w:val="00142237"/>
    <w:rsid w:val="00143AB6"/>
    <w:rsid w:val="00145063"/>
    <w:rsid w:val="001458C4"/>
    <w:rsid w:val="00145C7F"/>
    <w:rsid w:val="00151A4A"/>
    <w:rsid w:val="0015330B"/>
    <w:rsid w:val="001533B4"/>
    <w:rsid w:val="00154F64"/>
    <w:rsid w:val="00155003"/>
    <w:rsid w:val="001556A0"/>
    <w:rsid w:val="00155754"/>
    <w:rsid w:val="00156206"/>
    <w:rsid w:val="0015621C"/>
    <w:rsid w:val="00157938"/>
    <w:rsid w:val="001709EB"/>
    <w:rsid w:val="00170D85"/>
    <w:rsid w:val="00171B42"/>
    <w:rsid w:val="001737C1"/>
    <w:rsid w:val="0017510E"/>
    <w:rsid w:val="00176B96"/>
    <w:rsid w:val="00176FBD"/>
    <w:rsid w:val="00177B4C"/>
    <w:rsid w:val="00181077"/>
    <w:rsid w:val="00181EF1"/>
    <w:rsid w:val="001822FD"/>
    <w:rsid w:val="001825D0"/>
    <w:rsid w:val="00183A34"/>
    <w:rsid w:val="001850F6"/>
    <w:rsid w:val="001852CC"/>
    <w:rsid w:val="00185B80"/>
    <w:rsid w:val="001865A0"/>
    <w:rsid w:val="0018715A"/>
    <w:rsid w:val="00187881"/>
    <w:rsid w:val="00187DE1"/>
    <w:rsid w:val="00192224"/>
    <w:rsid w:val="00193297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3F7"/>
    <w:rsid w:val="001C499F"/>
    <w:rsid w:val="001C5169"/>
    <w:rsid w:val="001C7399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2CAD"/>
    <w:rsid w:val="001E3379"/>
    <w:rsid w:val="001E5C32"/>
    <w:rsid w:val="001F01C5"/>
    <w:rsid w:val="001F1736"/>
    <w:rsid w:val="001F2812"/>
    <w:rsid w:val="001F361C"/>
    <w:rsid w:val="001F3D77"/>
    <w:rsid w:val="001F4C6B"/>
    <w:rsid w:val="001F4FA2"/>
    <w:rsid w:val="001F671A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E9"/>
    <w:rsid w:val="00216086"/>
    <w:rsid w:val="0021638F"/>
    <w:rsid w:val="00220031"/>
    <w:rsid w:val="002201DA"/>
    <w:rsid w:val="00220FF6"/>
    <w:rsid w:val="002236A6"/>
    <w:rsid w:val="00224162"/>
    <w:rsid w:val="00224FEA"/>
    <w:rsid w:val="00226E2E"/>
    <w:rsid w:val="002273DA"/>
    <w:rsid w:val="002300B8"/>
    <w:rsid w:val="002312BC"/>
    <w:rsid w:val="00231619"/>
    <w:rsid w:val="002319EC"/>
    <w:rsid w:val="00234E8D"/>
    <w:rsid w:val="00236220"/>
    <w:rsid w:val="002365EF"/>
    <w:rsid w:val="002367FA"/>
    <w:rsid w:val="00240362"/>
    <w:rsid w:val="00242425"/>
    <w:rsid w:val="00244B40"/>
    <w:rsid w:val="00245588"/>
    <w:rsid w:val="002470B0"/>
    <w:rsid w:val="002473BC"/>
    <w:rsid w:val="002475E5"/>
    <w:rsid w:val="002501C3"/>
    <w:rsid w:val="00252EC2"/>
    <w:rsid w:val="002539DC"/>
    <w:rsid w:val="00253FC2"/>
    <w:rsid w:val="0025529A"/>
    <w:rsid w:val="00256891"/>
    <w:rsid w:val="0025703F"/>
    <w:rsid w:val="00257737"/>
    <w:rsid w:val="00261075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39C"/>
    <w:rsid w:val="00283709"/>
    <w:rsid w:val="002837F6"/>
    <w:rsid w:val="00284732"/>
    <w:rsid w:val="00284D39"/>
    <w:rsid w:val="00286354"/>
    <w:rsid w:val="00287AA5"/>
    <w:rsid w:val="00290298"/>
    <w:rsid w:val="00291C7E"/>
    <w:rsid w:val="00292A1B"/>
    <w:rsid w:val="00292DA2"/>
    <w:rsid w:val="00292ED3"/>
    <w:rsid w:val="0029510F"/>
    <w:rsid w:val="002968D8"/>
    <w:rsid w:val="00297924"/>
    <w:rsid w:val="002A1A8B"/>
    <w:rsid w:val="002A2328"/>
    <w:rsid w:val="002A68DE"/>
    <w:rsid w:val="002A7879"/>
    <w:rsid w:val="002A7CD6"/>
    <w:rsid w:val="002B0B8C"/>
    <w:rsid w:val="002B3F06"/>
    <w:rsid w:val="002B4500"/>
    <w:rsid w:val="002B4EE8"/>
    <w:rsid w:val="002B7A76"/>
    <w:rsid w:val="002C1B23"/>
    <w:rsid w:val="002C341C"/>
    <w:rsid w:val="002C465D"/>
    <w:rsid w:val="002C5671"/>
    <w:rsid w:val="002C6B40"/>
    <w:rsid w:val="002D5B3F"/>
    <w:rsid w:val="002D698E"/>
    <w:rsid w:val="002E0653"/>
    <w:rsid w:val="002E1860"/>
    <w:rsid w:val="002E317F"/>
    <w:rsid w:val="002E6DD5"/>
    <w:rsid w:val="002E7AF1"/>
    <w:rsid w:val="002F2B7D"/>
    <w:rsid w:val="002F4B18"/>
    <w:rsid w:val="002F4C62"/>
    <w:rsid w:val="002F5746"/>
    <w:rsid w:val="002F6B1D"/>
    <w:rsid w:val="0030025C"/>
    <w:rsid w:val="003003BB"/>
    <w:rsid w:val="00300BD2"/>
    <w:rsid w:val="00301110"/>
    <w:rsid w:val="003011E5"/>
    <w:rsid w:val="00301F73"/>
    <w:rsid w:val="003020F2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4766"/>
    <w:rsid w:val="0032653B"/>
    <w:rsid w:val="003274EC"/>
    <w:rsid w:val="00327BBD"/>
    <w:rsid w:val="00331FAC"/>
    <w:rsid w:val="00333C2D"/>
    <w:rsid w:val="00335C60"/>
    <w:rsid w:val="00336611"/>
    <w:rsid w:val="00337F33"/>
    <w:rsid w:val="00340978"/>
    <w:rsid w:val="00342893"/>
    <w:rsid w:val="00342943"/>
    <w:rsid w:val="003429FB"/>
    <w:rsid w:val="00343CF1"/>
    <w:rsid w:val="00344750"/>
    <w:rsid w:val="00344CE0"/>
    <w:rsid w:val="00345982"/>
    <w:rsid w:val="00347092"/>
    <w:rsid w:val="00351A0C"/>
    <w:rsid w:val="00352A94"/>
    <w:rsid w:val="00353E10"/>
    <w:rsid w:val="003544E3"/>
    <w:rsid w:val="00354C14"/>
    <w:rsid w:val="00355FBA"/>
    <w:rsid w:val="00356525"/>
    <w:rsid w:val="00356775"/>
    <w:rsid w:val="003576C2"/>
    <w:rsid w:val="00357AAA"/>
    <w:rsid w:val="00357E8B"/>
    <w:rsid w:val="00357F12"/>
    <w:rsid w:val="00361CA1"/>
    <w:rsid w:val="003626F5"/>
    <w:rsid w:val="0037042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5A2"/>
    <w:rsid w:val="0038215F"/>
    <w:rsid w:val="00382581"/>
    <w:rsid w:val="00382FD2"/>
    <w:rsid w:val="00383361"/>
    <w:rsid w:val="00383E81"/>
    <w:rsid w:val="00383F85"/>
    <w:rsid w:val="003924C9"/>
    <w:rsid w:val="00392ED0"/>
    <w:rsid w:val="00393F1C"/>
    <w:rsid w:val="00394029"/>
    <w:rsid w:val="0039622B"/>
    <w:rsid w:val="003970D5"/>
    <w:rsid w:val="00397861"/>
    <w:rsid w:val="003A02C9"/>
    <w:rsid w:val="003A1546"/>
    <w:rsid w:val="003A1CDC"/>
    <w:rsid w:val="003A48B2"/>
    <w:rsid w:val="003A528B"/>
    <w:rsid w:val="003A7309"/>
    <w:rsid w:val="003A7F9C"/>
    <w:rsid w:val="003B0C55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6EEE"/>
    <w:rsid w:val="003F183A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5194"/>
    <w:rsid w:val="0041709B"/>
    <w:rsid w:val="00417276"/>
    <w:rsid w:val="00417D39"/>
    <w:rsid w:val="00420767"/>
    <w:rsid w:val="00420DB2"/>
    <w:rsid w:val="0042124E"/>
    <w:rsid w:val="00421707"/>
    <w:rsid w:val="00422C17"/>
    <w:rsid w:val="0042433C"/>
    <w:rsid w:val="00425447"/>
    <w:rsid w:val="004254AE"/>
    <w:rsid w:val="00434212"/>
    <w:rsid w:val="00434867"/>
    <w:rsid w:val="00434FCB"/>
    <w:rsid w:val="00442811"/>
    <w:rsid w:val="00442AF6"/>
    <w:rsid w:val="004434D0"/>
    <w:rsid w:val="00443F65"/>
    <w:rsid w:val="00445A2C"/>
    <w:rsid w:val="00447F2F"/>
    <w:rsid w:val="00451A5A"/>
    <w:rsid w:val="004527AB"/>
    <w:rsid w:val="00452A6D"/>
    <w:rsid w:val="00453F72"/>
    <w:rsid w:val="0045467C"/>
    <w:rsid w:val="00455B78"/>
    <w:rsid w:val="00457B65"/>
    <w:rsid w:val="00462560"/>
    <w:rsid w:val="00462E1E"/>
    <w:rsid w:val="00463DB0"/>
    <w:rsid w:val="00463F0F"/>
    <w:rsid w:val="00464379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3157"/>
    <w:rsid w:val="00494A8D"/>
    <w:rsid w:val="00494C5A"/>
    <w:rsid w:val="004964F6"/>
    <w:rsid w:val="00496709"/>
    <w:rsid w:val="00496975"/>
    <w:rsid w:val="00496EB4"/>
    <w:rsid w:val="004A1095"/>
    <w:rsid w:val="004A18F0"/>
    <w:rsid w:val="004A2C86"/>
    <w:rsid w:val="004A334B"/>
    <w:rsid w:val="004A42E1"/>
    <w:rsid w:val="004A60F6"/>
    <w:rsid w:val="004A62E6"/>
    <w:rsid w:val="004A6346"/>
    <w:rsid w:val="004B1262"/>
    <w:rsid w:val="004B13CF"/>
    <w:rsid w:val="004B30B0"/>
    <w:rsid w:val="004B3ADF"/>
    <w:rsid w:val="004B499E"/>
    <w:rsid w:val="004B4AA2"/>
    <w:rsid w:val="004B57E8"/>
    <w:rsid w:val="004B6F7E"/>
    <w:rsid w:val="004C0112"/>
    <w:rsid w:val="004C079E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C77"/>
    <w:rsid w:val="004D2EC6"/>
    <w:rsid w:val="004D3AA8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5015C5"/>
    <w:rsid w:val="00505D29"/>
    <w:rsid w:val="005071D0"/>
    <w:rsid w:val="005101AC"/>
    <w:rsid w:val="00510B4A"/>
    <w:rsid w:val="00510D4D"/>
    <w:rsid w:val="00511115"/>
    <w:rsid w:val="005113A7"/>
    <w:rsid w:val="00511D7B"/>
    <w:rsid w:val="00515D1D"/>
    <w:rsid w:val="005174E2"/>
    <w:rsid w:val="005202F4"/>
    <w:rsid w:val="00521C22"/>
    <w:rsid w:val="00521CA7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514"/>
    <w:rsid w:val="005419E9"/>
    <w:rsid w:val="00541EB1"/>
    <w:rsid w:val="005440C8"/>
    <w:rsid w:val="00545300"/>
    <w:rsid w:val="00545852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155F"/>
    <w:rsid w:val="00562C72"/>
    <w:rsid w:val="00564584"/>
    <w:rsid w:val="00564691"/>
    <w:rsid w:val="00564C68"/>
    <w:rsid w:val="0056685E"/>
    <w:rsid w:val="00567525"/>
    <w:rsid w:val="00567FE3"/>
    <w:rsid w:val="00570FE0"/>
    <w:rsid w:val="00571817"/>
    <w:rsid w:val="005720FE"/>
    <w:rsid w:val="0057229F"/>
    <w:rsid w:val="00573BE7"/>
    <w:rsid w:val="00573D51"/>
    <w:rsid w:val="0057515C"/>
    <w:rsid w:val="00581B81"/>
    <w:rsid w:val="00582391"/>
    <w:rsid w:val="005842F6"/>
    <w:rsid w:val="005868E0"/>
    <w:rsid w:val="00587BFB"/>
    <w:rsid w:val="00592DE0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50D"/>
    <w:rsid w:val="005B11E1"/>
    <w:rsid w:val="005B1C0E"/>
    <w:rsid w:val="005B3974"/>
    <w:rsid w:val="005B5EF5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81C"/>
    <w:rsid w:val="005C79CD"/>
    <w:rsid w:val="005C7E56"/>
    <w:rsid w:val="005D2BEE"/>
    <w:rsid w:val="005D3836"/>
    <w:rsid w:val="005E306E"/>
    <w:rsid w:val="005E4749"/>
    <w:rsid w:val="005E572E"/>
    <w:rsid w:val="005E605E"/>
    <w:rsid w:val="005E607F"/>
    <w:rsid w:val="005F00F5"/>
    <w:rsid w:val="005F40A2"/>
    <w:rsid w:val="005F4FFC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4130"/>
    <w:rsid w:val="00620546"/>
    <w:rsid w:val="00620BB4"/>
    <w:rsid w:val="00622739"/>
    <w:rsid w:val="00627C68"/>
    <w:rsid w:val="006349C9"/>
    <w:rsid w:val="00636A8E"/>
    <w:rsid w:val="00641F10"/>
    <w:rsid w:val="00642251"/>
    <w:rsid w:val="00642531"/>
    <w:rsid w:val="00646716"/>
    <w:rsid w:val="006500FC"/>
    <w:rsid w:val="0065251F"/>
    <w:rsid w:val="00652BE2"/>
    <w:rsid w:val="00654D73"/>
    <w:rsid w:val="006557BF"/>
    <w:rsid w:val="00656374"/>
    <w:rsid w:val="00656C65"/>
    <w:rsid w:val="00660BC7"/>
    <w:rsid w:val="006639BC"/>
    <w:rsid w:val="00663F3C"/>
    <w:rsid w:val="006670AF"/>
    <w:rsid w:val="006703E3"/>
    <w:rsid w:val="00670E85"/>
    <w:rsid w:val="006748F0"/>
    <w:rsid w:val="00676F5D"/>
    <w:rsid w:val="006778C1"/>
    <w:rsid w:val="00680324"/>
    <w:rsid w:val="0068185D"/>
    <w:rsid w:val="006843FB"/>
    <w:rsid w:val="006850B7"/>
    <w:rsid w:val="00685B76"/>
    <w:rsid w:val="00685FC5"/>
    <w:rsid w:val="00686C18"/>
    <w:rsid w:val="00692BB9"/>
    <w:rsid w:val="00693101"/>
    <w:rsid w:val="00693378"/>
    <w:rsid w:val="00693850"/>
    <w:rsid w:val="00693AEB"/>
    <w:rsid w:val="00694C56"/>
    <w:rsid w:val="00694DA6"/>
    <w:rsid w:val="006A1061"/>
    <w:rsid w:val="006A1299"/>
    <w:rsid w:val="006A1803"/>
    <w:rsid w:val="006A26DB"/>
    <w:rsid w:val="006A4139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E0E96"/>
    <w:rsid w:val="006E1DAA"/>
    <w:rsid w:val="006E1E59"/>
    <w:rsid w:val="006E5336"/>
    <w:rsid w:val="006E595F"/>
    <w:rsid w:val="006E740C"/>
    <w:rsid w:val="006E7D9C"/>
    <w:rsid w:val="006F00AC"/>
    <w:rsid w:val="006F130A"/>
    <w:rsid w:val="006F22E3"/>
    <w:rsid w:val="006F304D"/>
    <w:rsid w:val="006F4275"/>
    <w:rsid w:val="006F492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E60"/>
    <w:rsid w:val="00722BBE"/>
    <w:rsid w:val="0072427B"/>
    <w:rsid w:val="007256AB"/>
    <w:rsid w:val="00725D2A"/>
    <w:rsid w:val="00726324"/>
    <w:rsid w:val="00726E64"/>
    <w:rsid w:val="007304A3"/>
    <w:rsid w:val="007306CD"/>
    <w:rsid w:val="0073356C"/>
    <w:rsid w:val="007341D3"/>
    <w:rsid w:val="007348D2"/>
    <w:rsid w:val="00734E88"/>
    <w:rsid w:val="007363FD"/>
    <w:rsid w:val="007365B1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370A"/>
    <w:rsid w:val="0079386C"/>
    <w:rsid w:val="007939B9"/>
    <w:rsid w:val="00796D4E"/>
    <w:rsid w:val="007975B8"/>
    <w:rsid w:val="007976B9"/>
    <w:rsid w:val="007A017C"/>
    <w:rsid w:val="007A02B9"/>
    <w:rsid w:val="007A0AB0"/>
    <w:rsid w:val="007A16AF"/>
    <w:rsid w:val="007A2BBE"/>
    <w:rsid w:val="007A2D19"/>
    <w:rsid w:val="007A362B"/>
    <w:rsid w:val="007A390A"/>
    <w:rsid w:val="007A4571"/>
    <w:rsid w:val="007A4E80"/>
    <w:rsid w:val="007A59C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70B0"/>
    <w:rsid w:val="007C7211"/>
    <w:rsid w:val="007C72E9"/>
    <w:rsid w:val="007C7992"/>
    <w:rsid w:val="007D0FCC"/>
    <w:rsid w:val="007D36CB"/>
    <w:rsid w:val="007D6E6F"/>
    <w:rsid w:val="007D7F3E"/>
    <w:rsid w:val="007E11FC"/>
    <w:rsid w:val="007E1B0B"/>
    <w:rsid w:val="007E1D4B"/>
    <w:rsid w:val="007E299B"/>
    <w:rsid w:val="007E2EB2"/>
    <w:rsid w:val="007E2F4A"/>
    <w:rsid w:val="007E3205"/>
    <w:rsid w:val="007E3350"/>
    <w:rsid w:val="007E3743"/>
    <w:rsid w:val="007E5ECF"/>
    <w:rsid w:val="007E66A8"/>
    <w:rsid w:val="007E6B7A"/>
    <w:rsid w:val="007F0F34"/>
    <w:rsid w:val="007F1573"/>
    <w:rsid w:val="007F2208"/>
    <w:rsid w:val="007F322C"/>
    <w:rsid w:val="007F4356"/>
    <w:rsid w:val="007F45E0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6DB4"/>
    <w:rsid w:val="00817B78"/>
    <w:rsid w:val="008203D0"/>
    <w:rsid w:val="008211A6"/>
    <w:rsid w:val="0082347D"/>
    <w:rsid w:val="00823C15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AEF"/>
    <w:rsid w:val="00844B5F"/>
    <w:rsid w:val="00844D72"/>
    <w:rsid w:val="00845622"/>
    <w:rsid w:val="00845C27"/>
    <w:rsid w:val="0084620A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BD4"/>
    <w:rsid w:val="00864075"/>
    <w:rsid w:val="00865288"/>
    <w:rsid w:val="00865576"/>
    <w:rsid w:val="00870574"/>
    <w:rsid w:val="00871862"/>
    <w:rsid w:val="00871FD9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595"/>
    <w:rsid w:val="00881898"/>
    <w:rsid w:val="00882600"/>
    <w:rsid w:val="00884BB2"/>
    <w:rsid w:val="008853FC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068A"/>
    <w:rsid w:val="008A1206"/>
    <w:rsid w:val="008A283D"/>
    <w:rsid w:val="008A2FB1"/>
    <w:rsid w:val="008A3882"/>
    <w:rsid w:val="008A414F"/>
    <w:rsid w:val="008A471F"/>
    <w:rsid w:val="008A66D3"/>
    <w:rsid w:val="008A6B8D"/>
    <w:rsid w:val="008A7781"/>
    <w:rsid w:val="008B154E"/>
    <w:rsid w:val="008B22D9"/>
    <w:rsid w:val="008B2403"/>
    <w:rsid w:val="008B2D98"/>
    <w:rsid w:val="008B3BFD"/>
    <w:rsid w:val="008B4497"/>
    <w:rsid w:val="008B5AA7"/>
    <w:rsid w:val="008B5B16"/>
    <w:rsid w:val="008B5D22"/>
    <w:rsid w:val="008B7192"/>
    <w:rsid w:val="008C0373"/>
    <w:rsid w:val="008C07F5"/>
    <w:rsid w:val="008C21AF"/>
    <w:rsid w:val="008C39ED"/>
    <w:rsid w:val="008C4274"/>
    <w:rsid w:val="008C4C02"/>
    <w:rsid w:val="008C72FE"/>
    <w:rsid w:val="008C76CB"/>
    <w:rsid w:val="008D1339"/>
    <w:rsid w:val="008D1552"/>
    <w:rsid w:val="008D16D8"/>
    <w:rsid w:val="008D1A9D"/>
    <w:rsid w:val="008D3582"/>
    <w:rsid w:val="008D3635"/>
    <w:rsid w:val="008D5DCA"/>
    <w:rsid w:val="008D5E04"/>
    <w:rsid w:val="008E07F3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44FC"/>
    <w:rsid w:val="00914670"/>
    <w:rsid w:val="00915FD8"/>
    <w:rsid w:val="00917EB3"/>
    <w:rsid w:val="00923B06"/>
    <w:rsid w:val="00927F6D"/>
    <w:rsid w:val="00931545"/>
    <w:rsid w:val="009326B2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B4B"/>
    <w:rsid w:val="00963165"/>
    <w:rsid w:val="00963FB8"/>
    <w:rsid w:val="00966437"/>
    <w:rsid w:val="00971390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2045"/>
    <w:rsid w:val="009921AF"/>
    <w:rsid w:val="009925E1"/>
    <w:rsid w:val="00994339"/>
    <w:rsid w:val="009946B8"/>
    <w:rsid w:val="00995C39"/>
    <w:rsid w:val="0099768B"/>
    <w:rsid w:val="00997711"/>
    <w:rsid w:val="00997FEC"/>
    <w:rsid w:val="009A0C3A"/>
    <w:rsid w:val="009A3647"/>
    <w:rsid w:val="009A3E6F"/>
    <w:rsid w:val="009A5A63"/>
    <w:rsid w:val="009A5ADB"/>
    <w:rsid w:val="009B0990"/>
    <w:rsid w:val="009B2B6D"/>
    <w:rsid w:val="009B4349"/>
    <w:rsid w:val="009B6652"/>
    <w:rsid w:val="009C0309"/>
    <w:rsid w:val="009C0B64"/>
    <w:rsid w:val="009C239B"/>
    <w:rsid w:val="009C2FA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30D9"/>
    <w:rsid w:val="009D3FE5"/>
    <w:rsid w:val="009D49C9"/>
    <w:rsid w:val="009D4B36"/>
    <w:rsid w:val="009D5FDC"/>
    <w:rsid w:val="009D628F"/>
    <w:rsid w:val="009D7C8B"/>
    <w:rsid w:val="009E12A6"/>
    <w:rsid w:val="009E202D"/>
    <w:rsid w:val="009E2FED"/>
    <w:rsid w:val="009E4B5C"/>
    <w:rsid w:val="009E4E83"/>
    <w:rsid w:val="009E51A7"/>
    <w:rsid w:val="009E5378"/>
    <w:rsid w:val="009E612D"/>
    <w:rsid w:val="009E6A99"/>
    <w:rsid w:val="009F0148"/>
    <w:rsid w:val="009F0DF5"/>
    <w:rsid w:val="009F7841"/>
    <w:rsid w:val="00A00107"/>
    <w:rsid w:val="00A0085D"/>
    <w:rsid w:val="00A023CD"/>
    <w:rsid w:val="00A02965"/>
    <w:rsid w:val="00A05E27"/>
    <w:rsid w:val="00A0764F"/>
    <w:rsid w:val="00A07E8E"/>
    <w:rsid w:val="00A10BC6"/>
    <w:rsid w:val="00A10E80"/>
    <w:rsid w:val="00A11190"/>
    <w:rsid w:val="00A11551"/>
    <w:rsid w:val="00A1158A"/>
    <w:rsid w:val="00A11F2C"/>
    <w:rsid w:val="00A13FF5"/>
    <w:rsid w:val="00A14188"/>
    <w:rsid w:val="00A14D26"/>
    <w:rsid w:val="00A1543C"/>
    <w:rsid w:val="00A16DC3"/>
    <w:rsid w:val="00A219DE"/>
    <w:rsid w:val="00A25244"/>
    <w:rsid w:val="00A2609C"/>
    <w:rsid w:val="00A26B49"/>
    <w:rsid w:val="00A27B7B"/>
    <w:rsid w:val="00A27D93"/>
    <w:rsid w:val="00A32883"/>
    <w:rsid w:val="00A333F4"/>
    <w:rsid w:val="00A337CD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271D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5EC"/>
    <w:rsid w:val="00A6496A"/>
    <w:rsid w:val="00A64BAB"/>
    <w:rsid w:val="00A6508C"/>
    <w:rsid w:val="00A66147"/>
    <w:rsid w:val="00A66401"/>
    <w:rsid w:val="00A67855"/>
    <w:rsid w:val="00A70098"/>
    <w:rsid w:val="00A71F3B"/>
    <w:rsid w:val="00A72467"/>
    <w:rsid w:val="00A73522"/>
    <w:rsid w:val="00A738B5"/>
    <w:rsid w:val="00A7438E"/>
    <w:rsid w:val="00A749F0"/>
    <w:rsid w:val="00A752C1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3124"/>
    <w:rsid w:val="00AA47DE"/>
    <w:rsid w:val="00AA7D5E"/>
    <w:rsid w:val="00AB1059"/>
    <w:rsid w:val="00AB1E16"/>
    <w:rsid w:val="00AB1F90"/>
    <w:rsid w:val="00AB2192"/>
    <w:rsid w:val="00AB34D6"/>
    <w:rsid w:val="00AB4076"/>
    <w:rsid w:val="00AB438F"/>
    <w:rsid w:val="00AB630B"/>
    <w:rsid w:val="00AB6C26"/>
    <w:rsid w:val="00AB759F"/>
    <w:rsid w:val="00AB7BF8"/>
    <w:rsid w:val="00AC027E"/>
    <w:rsid w:val="00AC094A"/>
    <w:rsid w:val="00AC15F1"/>
    <w:rsid w:val="00AC287E"/>
    <w:rsid w:val="00AC2A53"/>
    <w:rsid w:val="00AC4D5E"/>
    <w:rsid w:val="00AC7B7F"/>
    <w:rsid w:val="00AD36E7"/>
    <w:rsid w:val="00AD3F47"/>
    <w:rsid w:val="00AD7BA7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3D71"/>
    <w:rsid w:val="00B04AA3"/>
    <w:rsid w:val="00B0781D"/>
    <w:rsid w:val="00B10634"/>
    <w:rsid w:val="00B1299A"/>
    <w:rsid w:val="00B129C6"/>
    <w:rsid w:val="00B13483"/>
    <w:rsid w:val="00B1483D"/>
    <w:rsid w:val="00B2089D"/>
    <w:rsid w:val="00B25F17"/>
    <w:rsid w:val="00B30508"/>
    <w:rsid w:val="00B31349"/>
    <w:rsid w:val="00B316F3"/>
    <w:rsid w:val="00B35B18"/>
    <w:rsid w:val="00B36F0C"/>
    <w:rsid w:val="00B37848"/>
    <w:rsid w:val="00B42FCC"/>
    <w:rsid w:val="00B439B5"/>
    <w:rsid w:val="00B44487"/>
    <w:rsid w:val="00B47ECC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5365"/>
    <w:rsid w:val="00B776DF"/>
    <w:rsid w:val="00B77EA5"/>
    <w:rsid w:val="00B805C3"/>
    <w:rsid w:val="00B805E7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3695"/>
    <w:rsid w:val="00B9387B"/>
    <w:rsid w:val="00B94A5D"/>
    <w:rsid w:val="00B95152"/>
    <w:rsid w:val="00B954C4"/>
    <w:rsid w:val="00B959FB"/>
    <w:rsid w:val="00B96E93"/>
    <w:rsid w:val="00B97C62"/>
    <w:rsid w:val="00BA0487"/>
    <w:rsid w:val="00BA1791"/>
    <w:rsid w:val="00BA39E6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7F04"/>
    <w:rsid w:val="00BE7F80"/>
    <w:rsid w:val="00BF3544"/>
    <w:rsid w:val="00BF3D2E"/>
    <w:rsid w:val="00BF3DDC"/>
    <w:rsid w:val="00BF426B"/>
    <w:rsid w:val="00BF7442"/>
    <w:rsid w:val="00BF7873"/>
    <w:rsid w:val="00C0023B"/>
    <w:rsid w:val="00C009F3"/>
    <w:rsid w:val="00C015E3"/>
    <w:rsid w:val="00C02EE6"/>
    <w:rsid w:val="00C03051"/>
    <w:rsid w:val="00C04CF0"/>
    <w:rsid w:val="00C04E13"/>
    <w:rsid w:val="00C0507B"/>
    <w:rsid w:val="00C078F5"/>
    <w:rsid w:val="00C105B7"/>
    <w:rsid w:val="00C11B7D"/>
    <w:rsid w:val="00C12D6E"/>
    <w:rsid w:val="00C13A54"/>
    <w:rsid w:val="00C13DBB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596"/>
    <w:rsid w:val="00C43C9E"/>
    <w:rsid w:val="00C43CA9"/>
    <w:rsid w:val="00C44A6B"/>
    <w:rsid w:val="00C44C04"/>
    <w:rsid w:val="00C46F92"/>
    <w:rsid w:val="00C47180"/>
    <w:rsid w:val="00C472CC"/>
    <w:rsid w:val="00C4797A"/>
    <w:rsid w:val="00C47C08"/>
    <w:rsid w:val="00C5122D"/>
    <w:rsid w:val="00C5174F"/>
    <w:rsid w:val="00C51913"/>
    <w:rsid w:val="00C547B2"/>
    <w:rsid w:val="00C57507"/>
    <w:rsid w:val="00C5770F"/>
    <w:rsid w:val="00C60B4D"/>
    <w:rsid w:val="00C61E9E"/>
    <w:rsid w:val="00C63B9F"/>
    <w:rsid w:val="00C63EA5"/>
    <w:rsid w:val="00C65F82"/>
    <w:rsid w:val="00C70B32"/>
    <w:rsid w:val="00C70C2B"/>
    <w:rsid w:val="00C71D79"/>
    <w:rsid w:val="00C71D84"/>
    <w:rsid w:val="00C729DD"/>
    <w:rsid w:val="00C73A61"/>
    <w:rsid w:val="00C7606B"/>
    <w:rsid w:val="00C765CE"/>
    <w:rsid w:val="00C777AE"/>
    <w:rsid w:val="00C77B86"/>
    <w:rsid w:val="00C80A7C"/>
    <w:rsid w:val="00C81279"/>
    <w:rsid w:val="00C814FD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324D"/>
    <w:rsid w:val="00C945CA"/>
    <w:rsid w:val="00C947B9"/>
    <w:rsid w:val="00C96FD4"/>
    <w:rsid w:val="00C97A74"/>
    <w:rsid w:val="00CA09AC"/>
    <w:rsid w:val="00CA1414"/>
    <w:rsid w:val="00CA1AE2"/>
    <w:rsid w:val="00CA3202"/>
    <w:rsid w:val="00CA37CD"/>
    <w:rsid w:val="00CA3DF2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7B8"/>
    <w:rsid w:val="00D204ED"/>
    <w:rsid w:val="00D20DDD"/>
    <w:rsid w:val="00D230DE"/>
    <w:rsid w:val="00D2381F"/>
    <w:rsid w:val="00D251A8"/>
    <w:rsid w:val="00D25339"/>
    <w:rsid w:val="00D273CA"/>
    <w:rsid w:val="00D32887"/>
    <w:rsid w:val="00D32C8C"/>
    <w:rsid w:val="00D347FA"/>
    <w:rsid w:val="00D37928"/>
    <w:rsid w:val="00D37C36"/>
    <w:rsid w:val="00D406C1"/>
    <w:rsid w:val="00D426D4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555B0"/>
    <w:rsid w:val="00D62BA2"/>
    <w:rsid w:val="00D62D7A"/>
    <w:rsid w:val="00D659F0"/>
    <w:rsid w:val="00D672B1"/>
    <w:rsid w:val="00D70A1C"/>
    <w:rsid w:val="00D71CF1"/>
    <w:rsid w:val="00D74D44"/>
    <w:rsid w:val="00D76147"/>
    <w:rsid w:val="00D767C7"/>
    <w:rsid w:val="00D8447D"/>
    <w:rsid w:val="00D85754"/>
    <w:rsid w:val="00D93943"/>
    <w:rsid w:val="00D94027"/>
    <w:rsid w:val="00D95914"/>
    <w:rsid w:val="00D97CBD"/>
    <w:rsid w:val="00DA048D"/>
    <w:rsid w:val="00DA0E4F"/>
    <w:rsid w:val="00DA1D11"/>
    <w:rsid w:val="00DA1D7D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3274"/>
    <w:rsid w:val="00DC5B1C"/>
    <w:rsid w:val="00DC741A"/>
    <w:rsid w:val="00DC748D"/>
    <w:rsid w:val="00DD1FC7"/>
    <w:rsid w:val="00DD48FE"/>
    <w:rsid w:val="00DD6945"/>
    <w:rsid w:val="00DD6FC0"/>
    <w:rsid w:val="00DD7E05"/>
    <w:rsid w:val="00DE3152"/>
    <w:rsid w:val="00DE3EAD"/>
    <w:rsid w:val="00DE51FC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954"/>
    <w:rsid w:val="00E06F85"/>
    <w:rsid w:val="00E0746A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4016F"/>
    <w:rsid w:val="00E43AA7"/>
    <w:rsid w:val="00E44581"/>
    <w:rsid w:val="00E47218"/>
    <w:rsid w:val="00E47669"/>
    <w:rsid w:val="00E47C89"/>
    <w:rsid w:val="00E525B4"/>
    <w:rsid w:val="00E537A6"/>
    <w:rsid w:val="00E541E8"/>
    <w:rsid w:val="00E5493B"/>
    <w:rsid w:val="00E57B40"/>
    <w:rsid w:val="00E609E8"/>
    <w:rsid w:val="00E60AFE"/>
    <w:rsid w:val="00E60CAC"/>
    <w:rsid w:val="00E655ED"/>
    <w:rsid w:val="00E662C2"/>
    <w:rsid w:val="00E666CF"/>
    <w:rsid w:val="00E6686E"/>
    <w:rsid w:val="00E6714C"/>
    <w:rsid w:val="00E71CC9"/>
    <w:rsid w:val="00E74920"/>
    <w:rsid w:val="00E74D3A"/>
    <w:rsid w:val="00E75D80"/>
    <w:rsid w:val="00E76101"/>
    <w:rsid w:val="00E7744F"/>
    <w:rsid w:val="00E7784E"/>
    <w:rsid w:val="00E77E38"/>
    <w:rsid w:val="00E80E63"/>
    <w:rsid w:val="00E81DAE"/>
    <w:rsid w:val="00E84BA2"/>
    <w:rsid w:val="00E864B0"/>
    <w:rsid w:val="00E86EF6"/>
    <w:rsid w:val="00E9137D"/>
    <w:rsid w:val="00E92961"/>
    <w:rsid w:val="00E94802"/>
    <w:rsid w:val="00E948BE"/>
    <w:rsid w:val="00E94B0C"/>
    <w:rsid w:val="00E950F5"/>
    <w:rsid w:val="00E957A0"/>
    <w:rsid w:val="00E964F1"/>
    <w:rsid w:val="00EA0680"/>
    <w:rsid w:val="00EA15A6"/>
    <w:rsid w:val="00EA218F"/>
    <w:rsid w:val="00EA2ACF"/>
    <w:rsid w:val="00EA3549"/>
    <w:rsid w:val="00EB017F"/>
    <w:rsid w:val="00EB247D"/>
    <w:rsid w:val="00EB2AB5"/>
    <w:rsid w:val="00EB44B9"/>
    <w:rsid w:val="00EB4565"/>
    <w:rsid w:val="00EB6E62"/>
    <w:rsid w:val="00EB760B"/>
    <w:rsid w:val="00EC0F53"/>
    <w:rsid w:val="00EC2C5E"/>
    <w:rsid w:val="00EC3594"/>
    <w:rsid w:val="00EC44F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BEB"/>
    <w:rsid w:val="00EE1DAA"/>
    <w:rsid w:val="00EE2953"/>
    <w:rsid w:val="00EE476E"/>
    <w:rsid w:val="00EE542B"/>
    <w:rsid w:val="00EE5538"/>
    <w:rsid w:val="00EF011D"/>
    <w:rsid w:val="00EF0F7B"/>
    <w:rsid w:val="00EF13F1"/>
    <w:rsid w:val="00EF1E72"/>
    <w:rsid w:val="00EF2270"/>
    <w:rsid w:val="00EF496F"/>
    <w:rsid w:val="00EF4DDE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10EA4"/>
    <w:rsid w:val="00F13054"/>
    <w:rsid w:val="00F133C7"/>
    <w:rsid w:val="00F135E4"/>
    <w:rsid w:val="00F1688F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AA0"/>
    <w:rsid w:val="00F4480F"/>
    <w:rsid w:val="00F4524D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3040"/>
    <w:rsid w:val="00F8439C"/>
    <w:rsid w:val="00F844D7"/>
    <w:rsid w:val="00F853D8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C04DE"/>
    <w:rsid w:val="00FC0C60"/>
    <w:rsid w:val="00FC16EE"/>
    <w:rsid w:val="00FC3FF0"/>
    <w:rsid w:val="00FC4164"/>
    <w:rsid w:val="00FC4B86"/>
    <w:rsid w:val="00FC4ED3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F0E73"/>
    <w:rsid w:val="00FF2E78"/>
    <w:rsid w:val="00FF69AC"/>
    <w:rsid w:val="00FF7989"/>
    <w:rsid w:val="00FF7B86"/>
    <w:rsid w:val="057D0F82"/>
    <w:rsid w:val="070F2CF0"/>
    <w:rsid w:val="0BEC5106"/>
    <w:rsid w:val="0D724B55"/>
    <w:rsid w:val="0DAB36F9"/>
    <w:rsid w:val="0DCE7A44"/>
    <w:rsid w:val="0DF919E6"/>
    <w:rsid w:val="0F3B7DDF"/>
    <w:rsid w:val="0FD3ECBC"/>
    <w:rsid w:val="10AC5C43"/>
    <w:rsid w:val="11E0B59C"/>
    <w:rsid w:val="12482CA4"/>
    <w:rsid w:val="142C80F1"/>
    <w:rsid w:val="15D68DF5"/>
    <w:rsid w:val="1B8797E2"/>
    <w:rsid w:val="1E6F2CD4"/>
    <w:rsid w:val="220D038F"/>
    <w:rsid w:val="2359CE16"/>
    <w:rsid w:val="2733ECA0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956D94A"/>
    <w:rsid w:val="3B75741F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4E5E85E6"/>
    <w:rsid w:val="51207B45"/>
    <w:rsid w:val="515CFD15"/>
    <w:rsid w:val="52B298B3"/>
    <w:rsid w:val="5331F709"/>
    <w:rsid w:val="53B59E3F"/>
    <w:rsid w:val="558A4A51"/>
    <w:rsid w:val="55F3EC68"/>
    <w:rsid w:val="59DB881E"/>
    <w:rsid w:val="5C632DEC"/>
    <w:rsid w:val="60E689CF"/>
    <w:rsid w:val="61369F0F"/>
    <w:rsid w:val="617ACCB0"/>
    <w:rsid w:val="62084DD4"/>
    <w:rsid w:val="640C8B40"/>
    <w:rsid w:val="65F6AA4C"/>
    <w:rsid w:val="6B1D4E40"/>
    <w:rsid w:val="6CB91EA1"/>
    <w:rsid w:val="6DFFEC59"/>
    <w:rsid w:val="70D1E5EB"/>
    <w:rsid w:val="74E8D427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g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mg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Brian Johnson</cp:lastModifiedBy>
  <cp:revision>4</cp:revision>
  <cp:lastPrinted>2022-06-28T16:57:00Z</cp:lastPrinted>
  <dcterms:created xsi:type="dcterms:W3CDTF">2023-02-07T09:49:00Z</dcterms:created>
  <dcterms:modified xsi:type="dcterms:W3CDTF">2023-02-07T11:20:00Z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